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753adce0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ca09a3326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 Pico,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4967ec4af44de" /><Relationship Type="http://schemas.openxmlformats.org/officeDocument/2006/relationships/numbering" Target="/word/numbering.xml" Id="R3745e4297b714752" /><Relationship Type="http://schemas.openxmlformats.org/officeDocument/2006/relationships/settings" Target="/word/settings.xml" Id="R023c332ce55a4abd" /><Relationship Type="http://schemas.openxmlformats.org/officeDocument/2006/relationships/image" Target="/word/media/d9a6c097-83f8-4d14-9e9a-8d62655ae4b8.png" Id="Rf63ca09a33264849" /></Relationships>
</file>