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aeef4630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d48cf86c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Glenhaven,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c1d50903a4db1" /><Relationship Type="http://schemas.openxmlformats.org/officeDocument/2006/relationships/numbering" Target="/word/numbering.xml" Id="Rc437625fbe2840b3" /><Relationship Type="http://schemas.openxmlformats.org/officeDocument/2006/relationships/settings" Target="/word/settings.xml" Id="R635c03b0be53458a" /><Relationship Type="http://schemas.openxmlformats.org/officeDocument/2006/relationships/image" Target="/word/media/29ed49f8-8950-4e44-a928-980763b6bb4a.png" Id="R05ad48cf86ca4351" /></Relationships>
</file>