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9108edae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3e31e06d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Kalgoorlie–Boulder,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54507f6364a2a" /><Relationship Type="http://schemas.openxmlformats.org/officeDocument/2006/relationships/numbering" Target="/word/numbering.xml" Id="Re18471f24b11429c" /><Relationship Type="http://schemas.openxmlformats.org/officeDocument/2006/relationships/settings" Target="/word/settings.xml" Id="R7b4cee8238e649a5" /><Relationship Type="http://schemas.openxmlformats.org/officeDocument/2006/relationships/image" Target="/word/media/c85a6d7d-136a-4d72-83ac-7cf8e3081f67.png" Id="R87be3e31e06d4ecc" /></Relationships>
</file>