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447269c8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54eb6d3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b9be19974a8f" /><Relationship Type="http://schemas.openxmlformats.org/officeDocument/2006/relationships/numbering" Target="/word/numbering.xml" Id="Rf22ae50b53a441c1" /><Relationship Type="http://schemas.openxmlformats.org/officeDocument/2006/relationships/settings" Target="/word/settings.xml" Id="R49d4b4bbee854382" /><Relationship Type="http://schemas.openxmlformats.org/officeDocument/2006/relationships/image" Target="/word/media/c25c0bb8-63a0-4553-91c5-99221d43ee18.png" Id="Red2854eb6d3c44fe" /></Relationships>
</file>