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2ccb52106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428cabf85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Nappersdorf–Kammersdorf,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c943194c746da" /><Relationship Type="http://schemas.openxmlformats.org/officeDocument/2006/relationships/numbering" Target="/word/numbering.xml" Id="R6d5de657e55e4ca5" /><Relationship Type="http://schemas.openxmlformats.org/officeDocument/2006/relationships/settings" Target="/word/settings.xml" Id="R7b6bed793ab445ce" /><Relationship Type="http://schemas.openxmlformats.org/officeDocument/2006/relationships/image" Target="/word/media/c218a5c4-1260-4149-b83e-1dc64c4bc36c.png" Id="R465428cabf85403f" /></Relationships>
</file>