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e45b8c2d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97e9822dc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Rohrbach bei Mattersburg,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36d6b6f774f13" /><Relationship Type="http://schemas.openxmlformats.org/officeDocument/2006/relationships/numbering" Target="/word/numbering.xml" Id="R9861be63029f49d0" /><Relationship Type="http://schemas.openxmlformats.org/officeDocument/2006/relationships/settings" Target="/word/settings.xml" Id="Rd5f97790afb94fe6" /><Relationship Type="http://schemas.openxmlformats.org/officeDocument/2006/relationships/image" Target="/word/media/56c9d07a-4121-414d-9369-574e0c152f3d.png" Id="R69b97e9822dc40af" /></Relationships>
</file>