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cadc1261c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f1d271058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dbe1e1fd44785" /><Relationship Type="http://schemas.openxmlformats.org/officeDocument/2006/relationships/numbering" Target="/word/numbering.xml" Id="R64672220249a4821" /><Relationship Type="http://schemas.openxmlformats.org/officeDocument/2006/relationships/settings" Target="/word/settings.xml" Id="R9da5af384ff94f7a" /><Relationship Type="http://schemas.openxmlformats.org/officeDocument/2006/relationships/image" Target="/word/media/76151e76-ae84-45ff-8a0a-b1c199dfe723.png" Id="R5aef1d2710584623" /></Relationships>
</file>