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ff71a47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3531cb6c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Kachlai,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df2bd1b244daf" /><Relationship Type="http://schemas.openxmlformats.org/officeDocument/2006/relationships/numbering" Target="/word/numbering.xml" Id="R1577f7cdc327467a" /><Relationship Type="http://schemas.openxmlformats.org/officeDocument/2006/relationships/settings" Target="/word/settings.xml" Id="Re18c46f149f04487" /><Relationship Type="http://schemas.openxmlformats.org/officeDocument/2006/relationships/image" Target="/word/media/08be8859-822c-4dbb-bf4b-dbb88fbb17a9.png" Id="Rcb2e3531cb6c4ca2" /></Relationships>
</file>