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ba28cae3c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89b207e2f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Chalitabaria,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5e06fd5f24e8d" /><Relationship Type="http://schemas.openxmlformats.org/officeDocument/2006/relationships/numbering" Target="/word/numbering.xml" Id="R003d9e6ebf9b48d5" /><Relationship Type="http://schemas.openxmlformats.org/officeDocument/2006/relationships/settings" Target="/word/settings.xml" Id="R828efe9c08e94deb" /><Relationship Type="http://schemas.openxmlformats.org/officeDocument/2006/relationships/image" Target="/word/media/e6fa1486-eaa7-47ac-82c1-817da9863d66.png" Id="R37489b207e2f436d" /></Relationships>
</file>