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95e666c77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cd02e257a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 Char Gazipur,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ddea5f5b14270" /><Relationship Type="http://schemas.openxmlformats.org/officeDocument/2006/relationships/numbering" Target="/word/numbering.xml" Id="R5f6f97eeafdb4afe" /><Relationship Type="http://schemas.openxmlformats.org/officeDocument/2006/relationships/settings" Target="/word/settings.xml" Id="R332fb957ef064554" /><Relationship Type="http://schemas.openxmlformats.org/officeDocument/2006/relationships/image" Target="/word/media/d7b4930f-742d-4b80-b88e-0ba01962bf36.png" Id="Rf46cd02e257a4993" /></Relationships>
</file>