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be7d75150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ad3e2ce82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Dhupi Chandial,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5c00bfec49e3" /><Relationship Type="http://schemas.openxmlformats.org/officeDocument/2006/relationships/numbering" Target="/word/numbering.xml" Id="Reee9c69e09584123" /><Relationship Type="http://schemas.openxmlformats.org/officeDocument/2006/relationships/settings" Target="/word/settings.xml" Id="R36cfae1d5f5d46e0" /><Relationship Type="http://schemas.openxmlformats.org/officeDocument/2006/relationships/image" Target="/word/media/dfd1f504-a3bd-4a1c-a1cb-6d5767cc7dfb.png" Id="Rf92ad3e2ce8241f4" /></Relationships>
</file>