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e96e52009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12c77f07d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Faqirpara,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7521c9fe349f8" /><Relationship Type="http://schemas.openxmlformats.org/officeDocument/2006/relationships/numbering" Target="/word/numbering.xml" Id="R89ef4f60b0a448fe" /><Relationship Type="http://schemas.openxmlformats.org/officeDocument/2006/relationships/settings" Target="/word/settings.xml" Id="Rca017bb3922f4dac" /><Relationship Type="http://schemas.openxmlformats.org/officeDocument/2006/relationships/image" Target="/word/media/c9c3e72c-71ae-4a72-8005-d0e911f04b96.png" Id="R39712c77f07d4d1a" /></Relationships>
</file>