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637500cac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a54b4d27d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Rahinipara,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6abb8a6974156" /><Relationship Type="http://schemas.openxmlformats.org/officeDocument/2006/relationships/numbering" Target="/word/numbering.xml" Id="R1f6af5fd3ddb4c65" /><Relationship Type="http://schemas.openxmlformats.org/officeDocument/2006/relationships/settings" Target="/word/settings.xml" Id="R9855e7e07c684dd4" /><Relationship Type="http://schemas.openxmlformats.org/officeDocument/2006/relationships/image" Target="/word/media/08147086-3abb-4547-b6e1-2608802a7639.png" Id="R4d5a54b4d27d4e0a" /></Relationships>
</file>