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fc4be1003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800dbf5f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3fc9ab9654c0f" /><Relationship Type="http://schemas.openxmlformats.org/officeDocument/2006/relationships/numbering" Target="/word/numbering.xml" Id="R32fecf48abc74131" /><Relationship Type="http://schemas.openxmlformats.org/officeDocument/2006/relationships/settings" Target="/word/settings.xml" Id="R7a665bce04d04c5f" /><Relationship Type="http://schemas.openxmlformats.org/officeDocument/2006/relationships/image" Target="/word/media/2b375fa3-9e30-4c64-bf7c-2f34a1a0c65d.png" Id="R377800dbf5fc4fb1" /></Relationships>
</file>