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8ee281e4d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c26f216d0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Chapelle Saint-Donat,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24afbff6c43b3" /><Relationship Type="http://schemas.openxmlformats.org/officeDocument/2006/relationships/numbering" Target="/word/numbering.xml" Id="R4bee79ade9454ba7" /><Relationship Type="http://schemas.openxmlformats.org/officeDocument/2006/relationships/settings" Target="/word/settings.xml" Id="R756383783b46414d" /><Relationship Type="http://schemas.openxmlformats.org/officeDocument/2006/relationships/image" Target="/word/media/4f984ff9-a030-4208-bd9a-f4be8d05c409.png" Id="R6fec26f216d04e18" /></Relationships>
</file>