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cf571c557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1f8cbcc88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Erquennes,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ec3efe9d645be" /><Relationship Type="http://schemas.openxmlformats.org/officeDocument/2006/relationships/numbering" Target="/word/numbering.xml" Id="Rec7cd27a456b44ff" /><Relationship Type="http://schemas.openxmlformats.org/officeDocument/2006/relationships/settings" Target="/word/settings.xml" Id="R30f990b51107422c" /><Relationship Type="http://schemas.openxmlformats.org/officeDocument/2006/relationships/image" Target="/word/media/5a727b93-a94a-4fb0-a949-725a42d91ac2.png" Id="R78a1f8cbcc8845b6" /></Relationships>
</file>