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bc255870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ac2add5f4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Kerniel,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0ebceddb545fb" /><Relationship Type="http://schemas.openxmlformats.org/officeDocument/2006/relationships/numbering" Target="/word/numbering.xml" Id="R7b48974c6f0d46f7" /><Relationship Type="http://schemas.openxmlformats.org/officeDocument/2006/relationships/settings" Target="/word/settings.xml" Id="R8f18da93afb547ee" /><Relationship Type="http://schemas.openxmlformats.org/officeDocument/2006/relationships/image" Target="/word/media/15988e1c-a41a-4f16-b7fd-c84ea57c12d5.png" Id="R0c9ac2add5f4436a" /></Relationships>
</file>