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3652cae34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77f6c4a7b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1fcc26172455b" /><Relationship Type="http://schemas.openxmlformats.org/officeDocument/2006/relationships/numbering" Target="/word/numbering.xml" Id="R9ab93fd34c454e8e" /><Relationship Type="http://schemas.openxmlformats.org/officeDocument/2006/relationships/settings" Target="/word/settings.xml" Id="Rd29a79bbd42d417f" /><Relationship Type="http://schemas.openxmlformats.org/officeDocument/2006/relationships/image" Target="/word/media/a8efa43c-a792-4c18-9fd6-c87d7f324ab9.png" Id="R68977f6c4a7b4209" /></Relationships>
</file>