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27f9a800d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4fe9aa95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Plenesses,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a02e02cc94f0c" /><Relationship Type="http://schemas.openxmlformats.org/officeDocument/2006/relationships/numbering" Target="/word/numbering.xml" Id="R9de5593108d54fe0" /><Relationship Type="http://schemas.openxmlformats.org/officeDocument/2006/relationships/settings" Target="/word/settings.xml" Id="R4a185a6c7de049cb" /><Relationship Type="http://schemas.openxmlformats.org/officeDocument/2006/relationships/image" Target="/word/media/5cdbd753-557f-44b5-b1dd-6c979fe7a28c.png" Id="R2e624fe9aa95406c" /></Relationships>
</file>