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2251e285f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2800a12e6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Vert Chasseur,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257095cc646c1" /><Relationship Type="http://schemas.openxmlformats.org/officeDocument/2006/relationships/numbering" Target="/word/numbering.xml" Id="R6c62d2dafe154e31" /><Relationship Type="http://schemas.openxmlformats.org/officeDocument/2006/relationships/settings" Target="/word/settings.xml" Id="R47665c682c224f53" /><Relationship Type="http://schemas.openxmlformats.org/officeDocument/2006/relationships/image" Target="/word/media/c50c027b-e380-4ddf-8f8c-316c69825b97.png" Id="R0e92800a12e64132" /></Relationships>
</file>