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82872fc80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b28ce1f8c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Goianapolis,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1288ffdc54fea" /><Relationship Type="http://schemas.openxmlformats.org/officeDocument/2006/relationships/numbering" Target="/word/numbering.xml" Id="R592a1de857ee4b6e" /><Relationship Type="http://schemas.openxmlformats.org/officeDocument/2006/relationships/settings" Target="/word/settings.xml" Id="R99acaf6404eb4302" /><Relationship Type="http://schemas.openxmlformats.org/officeDocument/2006/relationships/image" Target="/word/media/c787ecd3-d408-4db1-91ae-3589f87aa2b8.png" Id="R09db28ce1f8c4c82" /></Relationships>
</file>