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49e33b33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3480a258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Zadruga,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a3c0a64942aa" /><Relationship Type="http://schemas.openxmlformats.org/officeDocument/2006/relationships/numbering" Target="/word/numbering.xml" Id="Ra4bd75a6c24d4fca" /><Relationship Type="http://schemas.openxmlformats.org/officeDocument/2006/relationships/settings" Target="/word/settings.xml" Id="R7221586f4de64e49" /><Relationship Type="http://schemas.openxmlformats.org/officeDocument/2006/relationships/image" Target="/word/media/b6a94880-64dc-4f96-a182-9e10ea7102f3.png" Id="R3b893480a2584682" /></Relationships>
</file>