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e8d2ac8adb45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c2dbe9c5347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Baie-Sainte-Claire,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d3bc2d4f42434d" /><Relationship Type="http://schemas.openxmlformats.org/officeDocument/2006/relationships/numbering" Target="/word/numbering.xml" Id="R37a0bdfdb1a246f2" /><Relationship Type="http://schemas.openxmlformats.org/officeDocument/2006/relationships/settings" Target="/word/settings.xml" Id="R5c29d63f37c6496e" /><Relationship Type="http://schemas.openxmlformats.org/officeDocument/2006/relationships/image" Target="/word/media/197cca16-80dc-4c6f-8083-cb1f921e105b.png" Id="R332c2dbe9c5347c0" /></Relationships>
</file>