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c4cef9668f49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2398aa61a34c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Barrage-de-Saint-Narcisse,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dc333aaa7645fd" /><Relationship Type="http://schemas.openxmlformats.org/officeDocument/2006/relationships/numbering" Target="/word/numbering.xml" Id="R99250addc2034d77" /><Relationship Type="http://schemas.openxmlformats.org/officeDocument/2006/relationships/settings" Target="/word/settings.xml" Id="R77b05ff2ef734ad2" /><Relationship Type="http://schemas.openxmlformats.org/officeDocument/2006/relationships/image" Target="/word/media/2a2ca09d-7f1b-41d5-9b96-c8ce8d37e2be.png" Id="R172398aa61a34c2f" /></Relationships>
</file>