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4ff5f4bdf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e8b0c2f19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Beaucanton,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4f10875a344f2" /><Relationship Type="http://schemas.openxmlformats.org/officeDocument/2006/relationships/numbering" Target="/word/numbering.xml" Id="R035f7ff2a41f40f1" /><Relationship Type="http://schemas.openxmlformats.org/officeDocument/2006/relationships/settings" Target="/word/settings.xml" Id="R2f50812830a94133" /><Relationship Type="http://schemas.openxmlformats.org/officeDocument/2006/relationships/image" Target="/word/media/d6fdd4ae-75ca-48bd-a456-b2be9758268f.png" Id="R8f6e8b0c2f1942c4" /></Relationships>
</file>