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52bf130f1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3f46f211c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Station,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36c85559c48b8" /><Relationship Type="http://schemas.openxmlformats.org/officeDocument/2006/relationships/numbering" Target="/word/numbering.xml" Id="R1c9ffe42865a4e1f" /><Relationship Type="http://schemas.openxmlformats.org/officeDocument/2006/relationships/settings" Target="/word/settings.xml" Id="Rc4eae55153124f5c" /><Relationship Type="http://schemas.openxmlformats.org/officeDocument/2006/relationships/image" Target="/word/media/d454e0bc-c449-4de6-9074-b7d6272d1b2b.png" Id="Rc913f46f211c4943" /></Relationships>
</file>