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1f13a368c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93c7f767e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Cliff,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d8166b0e4f6f" /><Relationship Type="http://schemas.openxmlformats.org/officeDocument/2006/relationships/numbering" Target="/word/numbering.xml" Id="R4503aeed73c44bb3" /><Relationship Type="http://schemas.openxmlformats.org/officeDocument/2006/relationships/settings" Target="/word/settings.xml" Id="R8da62ed25d93431a" /><Relationship Type="http://schemas.openxmlformats.org/officeDocument/2006/relationships/image" Target="/word/media/05af5c4a-da32-46c6-abc8-cdc44410552a.png" Id="R7ed93c7f767e4d5d" /></Relationships>
</file>