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05b25fb84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c9ac5239b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Bougainville,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b1e7af6bd4ba0" /><Relationship Type="http://schemas.openxmlformats.org/officeDocument/2006/relationships/numbering" Target="/word/numbering.xml" Id="R212e183560524638" /><Relationship Type="http://schemas.openxmlformats.org/officeDocument/2006/relationships/settings" Target="/word/settings.xml" Id="R305dbb70655e45f9" /><Relationship Type="http://schemas.openxmlformats.org/officeDocument/2006/relationships/image" Target="/word/media/c85a60ff-3419-4e1b-9d99-a20ec9103209.png" Id="R1d3c9ac5239b4f5c" /></Relationships>
</file>