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16d91f06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3001c0bf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c1b273ee84c9e" /><Relationship Type="http://schemas.openxmlformats.org/officeDocument/2006/relationships/numbering" Target="/word/numbering.xml" Id="R49eb66c3ae404ca0" /><Relationship Type="http://schemas.openxmlformats.org/officeDocument/2006/relationships/settings" Target="/word/settings.xml" Id="R0649a70bf5964556" /><Relationship Type="http://schemas.openxmlformats.org/officeDocument/2006/relationships/image" Target="/word/media/050832c9-eeaa-433b-a606-3350476fdd27.png" Id="R9513001c0bf344d8" /></Relationships>
</file>