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3a30e216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341c0e7c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Broadacres,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b61a2e92e42ab" /><Relationship Type="http://schemas.openxmlformats.org/officeDocument/2006/relationships/numbering" Target="/word/numbering.xml" Id="R2a38f2b7133e4b7b" /><Relationship Type="http://schemas.openxmlformats.org/officeDocument/2006/relationships/settings" Target="/word/settings.xml" Id="R0c8c7c7587754747" /><Relationship Type="http://schemas.openxmlformats.org/officeDocument/2006/relationships/image" Target="/word/media/c6c57dd6-b13c-4f85-84a8-fb475e4565d1.png" Id="Reca341c0e7c54ecb" /></Relationships>
</file>