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35f33cb7894c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a53ade0dfe45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Brome-Centre,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71d39dfccd405a" /><Relationship Type="http://schemas.openxmlformats.org/officeDocument/2006/relationships/numbering" Target="/word/numbering.xml" Id="R7694a9369e7f4bad" /><Relationship Type="http://schemas.openxmlformats.org/officeDocument/2006/relationships/settings" Target="/word/settings.xml" Id="R206ebeecb7374624" /><Relationship Type="http://schemas.openxmlformats.org/officeDocument/2006/relationships/image" Target="/word/media/b76f64a4-12dc-4413-b61b-f52e86ed2137.png" Id="Rafa53ade0dfe4515" /></Relationships>
</file>