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3c56659ec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c957fa0cc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ed7d596cb4257" /><Relationship Type="http://schemas.openxmlformats.org/officeDocument/2006/relationships/numbering" Target="/word/numbering.xml" Id="R096a263e30b34f83" /><Relationship Type="http://schemas.openxmlformats.org/officeDocument/2006/relationships/settings" Target="/word/settings.xml" Id="Re1c252b5620c4d2c" /><Relationship Type="http://schemas.openxmlformats.org/officeDocument/2006/relationships/image" Target="/word/media/bdbd3dc6-bebe-4701-b6a8-a6d60deddcd6.png" Id="Rbc2c957fa0cc4e23" /></Relationships>
</file>