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f2b571618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55bcb5ffa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Chalifoux,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92a5e970f4fcd" /><Relationship Type="http://schemas.openxmlformats.org/officeDocument/2006/relationships/numbering" Target="/word/numbering.xml" Id="R2314e4f7d4ff4d3b" /><Relationship Type="http://schemas.openxmlformats.org/officeDocument/2006/relationships/settings" Target="/word/settings.xml" Id="R40523f6f4b554552" /><Relationship Type="http://schemas.openxmlformats.org/officeDocument/2006/relationships/image" Target="/word/media/fddfcef1-6ece-42dd-b6f6-ae1cedd90c99.png" Id="Rdb455bcb5ffa4cf7" /></Relationships>
</file>