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f83a38932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679ee96dd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Chutes-de-Sainte-Ursule,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671e4c37e46b7" /><Relationship Type="http://schemas.openxmlformats.org/officeDocument/2006/relationships/numbering" Target="/word/numbering.xml" Id="R7a0f623cb9b1486f" /><Relationship Type="http://schemas.openxmlformats.org/officeDocument/2006/relationships/settings" Target="/word/settings.xml" Id="R34ae3e386a50436b" /><Relationship Type="http://schemas.openxmlformats.org/officeDocument/2006/relationships/image" Target="/word/media/10358fef-7eba-4b47-b138-fa50b2c4a48c.png" Id="R3bd679ee96dd43f6" /></Relationships>
</file>