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f4347a095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0b9ab842d9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Coin-Saint-Philippe,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b50dbb5a845b5" /><Relationship Type="http://schemas.openxmlformats.org/officeDocument/2006/relationships/numbering" Target="/word/numbering.xml" Id="Ra39dcbcf43624bb6" /><Relationship Type="http://schemas.openxmlformats.org/officeDocument/2006/relationships/settings" Target="/word/settings.xml" Id="R814be92e067b404a" /><Relationship Type="http://schemas.openxmlformats.org/officeDocument/2006/relationships/image" Target="/word/media/7481e9de-c5e8-4ed5-b625-c53cb032c2e1.png" Id="Rf30b9ab842d94716" /></Relationships>
</file>