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ff802937f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a4f40ac7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Cote-Cachee,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301fb7f34904" /><Relationship Type="http://schemas.openxmlformats.org/officeDocument/2006/relationships/numbering" Target="/word/numbering.xml" Id="Rb7b7af6216784e69" /><Relationship Type="http://schemas.openxmlformats.org/officeDocument/2006/relationships/settings" Target="/word/settings.xml" Id="R338457994f4b4ada" /><Relationship Type="http://schemas.openxmlformats.org/officeDocument/2006/relationships/image" Target="/word/media/1346e9ea-7495-45f0-998b-e235679f0e96.png" Id="R1c5a4f40ac72494a" /></Relationships>
</file>