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cd51310c0c42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c275d492f24c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Cowans Point,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39b0977f9a41b5" /><Relationship Type="http://schemas.openxmlformats.org/officeDocument/2006/relationships/numbering" Target="/word/numbering.xml" Id="Rd033092d2c954a21" /><Relationship Type="http://schemas.openxmlformats.org/officeDocument/2006/relationships/settings" Target="/word/settings.xml" Id="R8875c346ebfb4c0f" /><Relationship Type="http://schemas.openxmlformats.org/officeDocument/2006/relationships/image" Target="/word/media/6dc96c51-b9e5-4989-9f5d-c8a56aaa3b67.png" Id="Rc4c275d492f24c73" /></Relationships>
</file>