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24728d2b3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f8287d27b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Davidson Hill,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b76d65c5541bf" /><Relationship Type="http://schemas.openxmlformats.org/officeDocument/2006/relationships/numbering" Target="/word/numbering.xml" Id="R093c2a5f0ed44cca" /><Relationship Type="http://schemas.openxmlformats.org/officeDocument/2006/relationships/settings" Target="/word/settings.xml" Id="Rfd4f4853021f4e85" /><Relationship Type="http://schemas.openxmlformats.org/officeDocument/2006/relationships/image" Target="/word/media/107f5d9c-d515-45f1-ba98-b1112e0b223f.png" Id="Rdc6f8287d27b4430" /></Relationships>
</file>