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a84302c1b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cdcff9298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Delaware West,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21f8df2cb408c" /><Relationship Type="http://schemas.openxmlformats.org/officeDocument/2006/relationships/numbering" Target="/word/numbering.xml" Id="R1ca838991617440d" /><Relationship Type="http://schemas.openxmlformats.org/officeDocument/2006/relationships/settings" Target="/word/settings.xml" Id="R616f73719668431e" /><Relationship Type="http://schemas.openxmlformats.org/officeDocument/2006/relationships/image" Target="/word/media/5f0eae63-903c-43f9-a208-e1db4560087c.png" Id="Ra8ecdcff929840e2" /></Relationships>
</file>