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ffb258951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fb33d9adc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Depot-du-Lac-Devenyns,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a022e4cfb4c2e" /><Relationship Type="http://schemas.openxmlformats.org/officeDocument/2006/relationships/numbering" Target="/word/numbering.xml" Id="R61de1822c6c54c8e" /><Relationship Type="http://schemas.openxmlformats.org/officeDocument/2006/relationships/settings" Target="/word/settings.xml" Id="R057e2f8143734e7c" /><Relationship Type="http://schemas.openxmlformats.org/officeDocument/2006/relationships/image" Target="/word/media/fc6219ff-4cb7-464c-9841-e31ec0c48c9d.png" Id="Rd2bfb33d9adc46ad" /></Relationships>
</file>