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6bdd5b994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a14d2caac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Domaine-des-Deux-Lacs,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a930c459c4e31" /><Relationship Type="http://schemas.openxmlformats.org/officeDocument/2006/relationships/numbering" Target="/word/numbering.xml" Id="R8ba309b89059481a" /><Relationship Type="http://schemas.openxmlformats.org/officeDocument/2006/relationships/settings" Target="/word/settings.xml" Id="R0767eda8f37141d9" /><Relationship Type="http://schemas.openxmlformats.org/officeDocument/2006/relationships/image" Target="/word/media/e46fe719-ed20-48bc-84ef-db2fb46716ee.png" Id="R795a14d2caac4385" /></Relationships>
</file>