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ac20019db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0095db116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Domaine-des-Trois-Lacs,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fefddfc634bb4" /><Relationship Type="http://schemas.openxmlformats.org/officeDocument/2006/relationships/numbering" Target="/word/numbering.xml" Id="R0240811763f84c23" /><Relationship Type="http://schemas.openxmlformats.org/officeDocument/2006/relationships/settings" Target="/word/settings.xml" Id="R281d07c4e3de4554" /><Relationship Type="http://schemas.openxmlformats.org/officeDocument/2006/relationships/image" Target="/word/media/089b7a9d-5629-4545-9557-53d48df24862.png" Id="R3650095db11643ab" /></Relationships>
</file>