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ba5f8de8c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8ee591afc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Domaine-Saint-Augustin,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d9864678e4c67" /><Relationship Type="http://schemas.openxmlformats.org/officeDocument/2006/relationships/numbering" Target="/word/numbering.xml" Id="R0fd92cda4dc84f4e" /><Relationship Type="http://schemas.openxmlformats.org/officeDocument/2006/relationships/settings" Target="/word/settings.xml" Id="Rb3108ae950a84428" /><Relationship Type="http://schemas.openxmlformats.org/officeDocument/2006/relationships/image" Target="/word/media/c0c317fb-aa82-4ac5-a542-1995ecf686c4.png" Id="R2808ee591afc435d" /></Relationships>
</file>