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1caff2d50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1479c845f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Dungarry,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1b9891c3d47bf" /><Relationship Type="http://schemas.openxmlformats.org/officeDocument/2006/relationships/numbering" Target="/word/numbering.xml" Id="Ra3794f1dd68f47a9" /><Relationship Type="http://schemas.openxmlformats.org/officeDocument/2006/relationships/settings" Target="/word/settings.xml" Id="R213f037fcc024d15" /><Relationship Type="http://schemas.openxmlformats.org/officeDocument/2006/relationships/image" Target="/word/media/bc7b245c-794e-4c80-8919-cd58056f015e.png" Id="R59d1479c845f4465" /></Relationships>
</file>