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6f5d1a3c6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345f4d8c2a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River St. Marys,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8c300c18c4a08" /><Relationship Type="http://schemas.openxmlformats.org/officeDocument/2006/relationships/numbering" Target="/word/numbering.xml" Id="R3346edf13fab4359" /><Relationship Type="http://schemas.openxmlformats.org/officeDocument/2006/relationships/settings" Target="/word/settings.xml" Id="R29820d25d95f45b3" /><Relationship Type="http://schemas.openxmlformats.org/officeDocument/2006/relationships/image" Target="/word/media/d9009adf-4bef-4fa6-a125-e69ba260e3e1.png" Id="R21345f4d8c2a49ca" /></Relationships>
</file>