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ca047e22a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195dc4844448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Eskbank,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28e094f374485" /><Relationship Type="http://schemas.openxmlformats.org/officeDocument/2006/relationships/numbering" Target="/word/numbering.xml" Id="R651f21d70a964947" /><Relationship Type="http://schemas.openxmlformats.org/officeDocument/2006/relationships/settings" Target="/word/settings.xml" Id="R4899039eeb174793" /><Relationship Type="http://schemas.openxmlformats.org/officeDocument/2006/relationships/image" Target="/word/media/337265e3-2c35-4479-b863-c68c6a5d9898.png" Id="R66195dc484444813" /></Relationships>
</file>