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b98f30253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23bdb829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Fairbank,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2e7b2e975479c" /><Relationship Type="http://schemas.openxmlformats.org/officeDocument/2006/relationships/numbering" Target="/word/numbering.xml" Id="R20593979c4694e47" /><Relationship Type="http://schemas.openxmlformats.org/officeDocument/2006/relationships/settings" Target="/word/settings.xml" Id="Rcd66a4f083484ea3" /><Relationship Type="http://schemas.openxmlformats.org/officeDocument/2006/relationships/image" Target="/word/media/2b7c67a9-5a5e-49f6-ad45-0398ceaadf2a.png" Id="R5aea23bdb8294048" /></Relationships>
</file>