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584fdc534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1861d9e88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Fairhaven,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c46f0be7a4aaa" /><Relationship Type="http://schemas.openxmlformats.org/officeDocument/2006/relationships/numbering" Target="/word/numbering.xml" Id="R1fc8e90c70a747ca" /><Relationship Type="http://schemas.openxmlformats.org/officeDocument/2006/relationships/settings" Target="/word/settings.xml" Id="R3a948b48046042d8" /><Relationship Type="http://schemas.openxmlformats.org/officeDocument/2006/relationships/image" Target="/word/media/6f45bea1-428f-453d-9ec8-36d54c8a73e9.png" Id="Rc9e1861d9e884bf0" /></Relationships>
</file>