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516d04f88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b254c82fd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Frenchfort,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cd891b95340d4" /><Relationship Type="http://schemas.openxmlformats.org/officeDocument/2006/relationships/numbering" Target="/word/numbering.xml" Id="Ra78da8cfbaa3487f" /><Relationship Type="http://schemas.openxmlformats.org/officeDocument/2006/relationships/settings" Target="/word/settings.xml" Id="R42687ffcf3154b79" /><Relationship Type="http://schemas.openxmlformats.org/officeDocument/2006/relationships/image" Target="/word/media/9958922e-dc76-433c-b4bd-917c2ef299be.png" Id="R542b254c82fd4a6f" /></Relationships>
</file>