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eed69e121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4a330727c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Garson Quarry Station,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f547ef6d04f94" /><Relationship Type="http://schemas.openxmlformats.org/officeDocument/2006/relationships/numbering" Target="/word/numbering.xml" Id="R39a8967a93e24321" /><Relationship Type="http://schemas.openxmlformats.org/officeDocument/2006/relationships/settings" Target="/word/settings.xml" Id="R45632b6f2a15432c" /><Relationship Type="http://schemas.openxmlformats.org/officeDocument/2006/relationships/image" Target="/word/media/85102bd7-c574-4a23-86ee-863f48aba39d.png" Id="R0074a330727c4e17" /></Relationships>
</file>